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6" w:rsidRPr="00CE7A8C" w:rsidRDefault="00CE7A8C" w:rsidP="00235A54">
      <w:pPr>
        <w:pStyle w:val="ListParagraph"/>
        <w:ind w:left="-426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Appendix 4 - </w:t>
      </w:r>
      <w:r w:rsidR="00440096" w:rsidRPr="00CE7A8C">
        <w:rPr>
          <w:b/>
          <w:color w:val="000000" w:themeColor="text1"/>
          <w:u w:val="single"/>
        </w:rPr>
        <w:t>Acknowledgements</w:t>
      </w:r>
    </w:p>
    <w:p w:rsidR="00237170" w:rsidRPr="00CE7A8C" w:rsidRDefault="00237170" w:rsidP="003C3AC6">
      <w:pPr>
        <w:pStyle w:val="ListParagraph"/>
        <w:ind w:left="0"/>
        <w:rPr>
          <w:b/>
          <w:color w:val="000000" w:themeColor="text1"/>
          <w:u w:val="single"/>
        </w:rPr>
      </w:pPr>
    </w:p>
    <w:p w:rsidR="00440096" w:rsidRPr="00CE7A8C" w:rsidRDefault="00440096" w:rsidP="0046645C">
      <w:pPr>
        <w:pStyle w:val="ListParagraph"/>
        <w:ind w:left="0"/>
        <w:rPr>
          <w:color w:val="000000" w:themeColor="text1"/>
        </w:rPr>
      </w:pPr>
    </w:p>
    <w:p w:rsidR="00440096" w:rsidRPr="00CE7A8C" w:rsidRDefault="00CB3E5D" w:rsidP="00CE7A8C">
      <w:pPr>
        <w:ind w:left="-426"/>
        <w:rPr>
          <w:b/>
          <w:color w:val="000000" w:themeColor="text1"/>
        </w:rPr>
      </w:pPr>
      <w:r w:rsidRPr="00CE7A8C">
        <w:rPr>
          <w:b/>
          <w:color w:val="000000" w:themeColor="text1"/>
        </w:rPr>
        <w:t>Tenant Participation Advisory Service</w:t>
      </w:r>
      <w:r w:rsidR="00CE7A8C" w:rsidRPr="00CE7A8C">
        <w:rPr>
          <w:b/>
          <w:color w:val="000000" w:themeColor="text1"/>
        </w:rPr>
        <w:t xml:space="preserve"> </w:t>
      </w:r>
      <w:r w:rsidR="00CE7A8C">
        <w:rPr>
          <w:b/>
          <w:color w:val="000000" w:themeColor="text1"/>
        </w:rPr>
        <w:t>(</w:t>
      </w:r>
      <w:r w:rsidR="00CE7A8C" w:rsidRPr="00CE7A8C">
        <w:rPr>
          <w:b/>
          <w:color w:val="000000" w:themeColor="text1"/>
        </w:rPr>
        <w:t>TPAS</w:t>
      </w:r>
      <w:r w:rsidRPr="00CE7A8C">
        <w:rPr>
          <w:b/>
          <w:color w:val="000000" w:themeColor="text1"/>
        </w:rPr>
        <w:t>)</w:t>
      </w:r>
      <w:r w:rsidR="00440096" w:rsidRPr="00CE7A8C">
        <w:rPr>
          <w:b/>
          <w:color w:val="000000" w:themeColor="text1"/>
        </w:rPr>
        <w:t xml:space="preserve"> Accreditation</w:t>
      </w: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 xml:space="preserve">In April 2015 the Tenant Involvement team applied to TPAS for Landlord Accreditation. </w:t>
      </w: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 xml:space="preserve">To achieve this accreditation, there was a review of 26 Themes and over 99 individual expected Involvement outcomes. </w:t>
      </w: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 xml:space="preserve">The first stage of the accreditation consisted of the team completing a </w:t>
      </w:r>
      <w:r w:rsidR="00CE7A8C">
        <w:rPr>
          <w:rFonts w:eastAsia="Calibri" w:cs="Arial"/>
          <w:color w:val="000000" w:themeColor="text1"/>
        </w:rPr>
        <w:t xml:space="preserve">comprehensive </w:t>
      </w:r>
      <w:r w:rsidR="00784AE5">
        <w:rPr>
          <w:rFonts w:eastAsia="Calibri" w:cs="Arial"/>
          <w:color w:val="000000" w:themeColor="text1"/>
        </w:rPr>
        <w:t>s</w:t>
      </w:r>
      <w:r w:rsidRPr="00CE7A8C">
        <w:rPr>
          <w:rFonts w:eastAsia="Calibri" w:cs="Arial"/>
          <w:color w:val="000000" w:themeColor="text1"/>
        </w:rPr>
        <w:t>elf-</w:t>
      </w:r>
      <w:r w:rsidR="00784AE5">
        <w:rPr>
          <w:rFonts w:eastAsia="Calibri" w:cs="Arial"/>
          <w:color w:val="000000" w:themeColor="text1"/>
        </w:rPr>
        <w:t>a</w:t>
      </w:r>
      <w:r w:rsidRPr="00CE7A8C">
        <w:rPr>
          <w:rFonts w:eastAsia="Calibri" w:cs="Arial"/>
          <w:color w:val="000000" w:themeColor="text1"/>
        </w:rPr>
        <w:t>ssessmen</w:t>
      </w:r>
      <w:r w:rsidR="00784AE5">
        <w:rPr>
          <w:rFonts w:eastAsia="Calibri" w:cs="Arial"/>
          <w:color w:val="000000" w:themeColor="text1"/>
        </w:rPr>
        <w:t>t. This was then followed by a desk</w:t>
      </w:r>
      <w:r w:rsidRPr="00CE7A8C">
        <w:rPr>
          <w:rFonts w:eastAsia="Calibri" w:cs="Arial"/>
          <w:color w:val="000000" w:themeColor="text1"/>
        </w:rPr>
        <w:t xml:space="preserve">top </w:t>
      </w:r>
      <w:r w:rsidR="00784AE5">
        <w:rPr>
          <w:rFonts w:eastAsia="Calibri" w:cs="Arial"/>
          <w:color w:val="000000" w:themeColor="text1"/>
        </w:rPr>
        <w:t>r</w:t>
      </w:r>
      <w:r w:rsidRPr="00CE7A8C">
        <w:rPr>
          <w:rFonts w:eastAsia="Calibri" w:cs="Arial"/>
          <w:color w:val="000000" w:themeColor="text1"/>
        </w:rPr>
        <w:t>eview</w:t>
      </w:r>
      <w:r w:rsidR="00CE7A8C">
        <w:rPr>
          <w:rFonts w:eastAsia="Calibri" w:cs="Arial"/>
          <w:color w:val="000000" w:themeColor="text1"/>
        </w:rPr>
        <w:t xml:space="preserve"> by TPAS. </w:t>
      </w:r>
      <w:r w:rsidRPr="00CE7A8C">
        <w:rPr>
          <w:rFonts w:eastAsia="Calibri" w:cs="Arial"/>
          <w:color w:val="000000" w:themeColor="text1"/>
        </w:rPr>
        <w:t xml:space="preserve"> The final stage involved </w:t>
      </w:r>
      <w:r w:rsidR="00CE7A8C">
        <w:rPr>
          <w:rFonts w:eastAsia="Calibri" w:cs="Arial"/>
          <w:color w:val="000000" w:themeColor="text1"/>
        </w:rPr>
        <w:t>an intense three-day re</w:t>
      </w:r>
      <w:r w:rsidRPr="00CE7A8C">
        <w:rPr>
          <w:rFonts w:eastAsia="Calibri" w:cs="Arial"/>
          <w:color w:val="000000" w:themeColor="text1"/>
        </w:rPr>
        <w:t xml:space="preserve">ality </w:t>
      </w:r>
      <w:r w:rsidR="00CE7A8C">
        <w:rPr>
          <w:rFonts w:eastAsia="Calibri" w:cs="Arial"/>
          <w:color w:val="000000" w:themeColor="text1"/>
        </w:rPr>
        <w:t>checking exercise where</w:t>
      </w:r>
      <w:r w:rsidRPr="00CE7A8C">
        <w:rPr>
          <w:rFonts w:eastAsia="Calibri" w:cs="Arial"/>
          <w:color w:val="000000" w:themeColor="text1"/>
        </w:rPr>
        <w:t xml:space="preserve"> TPAS</w:t>
      </w:r>
      <w:r w:rsidR="00CE7A8C">
        <w:rPr>
          <w:rFonts w:eastAsia="Calibri" w:cs="Arial"/>
          <w:color w:val="000000" w:themeColor="text1"/>
        </w:rPr>
        <w:t xml:space="preserve"> conducted interviews with t</w:t>
      </w:r>
      <w:r w:rsidRPr="00CE7A8C">
        <w:rPr>
          <w:rFonts w:eastAsia="Calibri" w:cs="Arial"/>
          <w:color w:val="000000" w:themeColor="text1"/>
        </w:rPr>
        <w:t>enants</w:t>
      </w:r>
      <w:r w:rsidR="00CE7A8C">
        <w:rPr>
          <w:rFonts w:eastAsia="Calibri" w:cs="Arial"/>
          <w:color w:val="000000" w:themeColor="text1"/>
        </w:rPr>
        <w:t>, l</w:t>
      </w:r>
      <w:r w:rsidRPr="00CE7A8C">
        <w:rPr>
          <w:rFonts w:eastAsia="Calibri" w:cs="Arial"/>
          <w:color w:val="000000" w:themeColor="text1"/>
        </w:rPr>
        <w:t>e</w:t>
      </w:r>
      <w:r w:rsidR="00784AE5">
        <w:rPr>
          <w:rFonts w:eastAsia="Calibri" w:cs="Arial"/>
          <w:color w:val="000000" w:themeColor="text1"/>
        </w:rPr>
        <w:t>aseholders, operational staff, managers, senior managers, a d</w:t>
      </w:r>
      <w:r w:rsidRPr="00CE7A8C">
        <w:rPr>
          <w:rFonts w:eastAsia="Calibri" w:cs="Arial"/>
          <w:color w:val="000000" w:themeColor="text1"/>
        </w:rPr>
        <w:t xml:space="preserve">irector and </w:t>
      </w:r>
      <w:r w:rsidR="00CE7A8C">
        <w:rPr>
          <w:rFonts w:eastAsia="Calibri" w:cs="Arial"/>
          <w:color w:val="000000" w:themeColor="text1"/>
        </w:rPr>
        <w:t xml:space="preserve">a </w:t>
      </w:r>
      <w:r w:rsidR="00784AE5">
        <w:rPr>
          <w:rFonts w:eastAsia="Calibri" w:cs="Arial"/>
          <w:color w:val="000000" w:themeColor="text1"/>
        </w:rPr>
        <w:t xml:space="preserve">Ward </w:t>
      </w:r>
      <w:r w:rsidRPr="00CE7A8C">
        <w:rPr>
          <w:rFonts w:eastAsia="Calibri" w:cs="Arial"/>
          <w:color w:val="000000" w:themeColor="text1"/>
        </w:rPr>
        <w:t xml:space="preserve">Councillor.  </w:t>
      </w: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>In January 2016 the Tenant Involvement</w:t>
      </w:r>
      <w:r w:rsidR="00784AE5">
        <w:rPr>
          <w:rFonts w:eastAsia="Calibri" w:cs="Arial"/>
          <w:color w:val="000000" w:themeColor="text1"/>
        </w:rPr>
        <w:t xml:space="preserve"> Team became one of only three Lo</w:t>
      </w:r>
      <w:r w:rsidRPr="00CE7A8C">
        <w:rPr>
          <w:rFonts w:eastAsia="Calibri" w:cs="Arial"/>
          <w:color w:val="000000" w:themeColor="text1"/>
        </w:rPr>
        <w:t xml:space="preserve">cal </w:t>
      </w:r>
      <w:r w:rsidR="00784AE5">
        <w:rPr>
          <w:rFonts w:eastAsia="Calibri" w:cs="Arial"/>
          <w:color w:val="000000" w:themeColor="text1"/>
        </w:rPr>
        <w:t>A</w:t>
      </w:r>
      <w:r w:rsidRPr="00CE7A8C">
        <w:rPr>
          <w:rFonts w:eastAsia="Calibri" w:cs="Arial"/>
          <w:color w:val="000000" w:themeColor="text1"/>
        </w:rPr>
        <w:t xml:space="preserve">uthorities to receive </w:t>
      </w:r>
      <w:r w:rsidR="00784AE5">
        <w:rPr>
          <w:rFonts w:eastAsia="Calibri" w:cs="Arial"/>
          <w:color w:val="000000" w:themeColor="text1"/>
        </w:rPr>
        <w:t xml:space="preserve">the </w:t>
      </w:r>
      <w:r w:rsidRPr="00CE7A8C">
        <w:rPr>
          <w:rFonts w:eastAsia="Calibri" w:cs="Arial"/>
          <w:color w:val="000000" w:themeColor="text1"/>
        </w:rPr>
        <w:t>TPAS Landlord Accreditation.</w:t>
      </w: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</w:p>
    <w:p w:rsidR="00707752" w:rsidRPr="00CE7A8C" w:rsidRDefault="00707752" w:rsidP="00CE7A8C">
      <w:pPr>
        <w:ind w:left="-426"/>
        <w:rPr>
          <w:rFonts w:eastAsia="Calibri" w:cs="Arial"/>
          <w:color w:val="000000" w:themeColor="text1"/>
        </w:rPr>
      </w:pPr>
    </w:p>
    <w:p w:rsidR="00440096" w:rsidRPr="00CE7A8C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b/>
          <w:color w:val="000000" w:themeColor="text1"/>
        </w:rPr>
        <w:t xml:space="preserve">TPAS </w:t>
      </w:r>
      <w:r w:rsidR="00CB3E5D" w:rsidRPr="00CE7A8C">
        <w:rPr>
          <w:b/>
          <w:color w:val="000000" w:themeColor="text1"/>
        </w:rPr>
        <w:t>(Tenant Participation Advisory Service)</w:t>
      </w:r>
      <w:r w:rsidR="00CB3E5D" w:rsidRPr="00CE7A8C">
        <w:rPr>
          <w:rFonts w:eastAsia="Calibri" w:cs="Arial"/>
          <w:b/>
          <w:color w:val="000000" w:themeColor="text1"/>
        </w:rPr>
        <w:t xml:space="preserve"> </w:t>
      </w:r>
      <w:r w:rsidRPr="00CE7A8C">
        <w:rPr>
          <w:rFonts w:eastAsia="Calibri" w:cs="Arial"/>
          <w:b/>
          <w:color w:val="000000" w:themeColor="text1"/>
        </w:rPr>
        <w:t>Regional Awards</w:t>
      </w:r>
    </w:p>
    <w:p w:rsidR="00440096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>In February 2016 the Tenant Involvement T</w:t>
      </w:r>
      <w:r w:rsidR="00CE7A8C">
        <w:rPr>
          <w:rFonts w:eastAsia="Calibri" w:cs="Arial"/>
          <w:color w:val="000000" w:themeColor="text1"/>
        </w:rPr>
        <w:t>eam</w:t>
      </w:r>
      <w:r w:rsidRPr="00CE7A8C">
        <w:rPr>
          <w:rFonts w:eastAsia="Calibri" w:cs="Arial"/>
          <w:color w:val="000000" w:themeColor="text1"/>
        </w:rPr>
        <w:t xml:space="preserve"> </w:t>
      </w:r>
      <w:proofErr w:type="gramStart"/>
      <w:r w:rsidR="00CE7A8C">
        <w:rPr>
          <w:rFonts w:eastAsia="Calibri" w:cs="Arial"/>
          <w:color w:val="000000" w:themeColor="text1"/>
        </w:rPr>
        <w:t>were</w:t>
      </w:r>
      <w:proofErr w:type="gramEnd"/>
      <w:r w:rsidR="00CE7A8C">
        <w:rPr>
          <w:rFonts w:eastAsia="Calibri" w:cs="Arial"/>
          <w:color w:val="000000" w:themeColor="text1"/>
        </w:rPr>
        <w:t xml:space="preserve"> shortlisted in three categories at the </w:t>
      </w:r>
      <w:r w:rsidRPr="00CE7A8C">
        <w:rPr>
          <w:rFonts w:eastAsia="Calibri" w:cs="Arial"/>
          <w:color w:val="000000" w:themeColor="text1"/>
        </w:rPr>
        <w:t xml:space="preserve">Regional TPAS Awards 2016: </w:t>
      </w:r>
    </w:p>
    <w:p w:rsidR="00CE7A8C" w:rsidRPr="00CE7A8C" w:rsidRDefault="00CE7A8C" w:rsidP="00CE7A8C">
      <w:pPr>
        <w:ind w:left="-426"/>
        <w:rPr>
          <w:rFonts w:eastAsia="Calibri" w:cs="Arial"/>
          <w:color w:val="000000" w:themeColor="text1"/>
        </w:rPr>
      </w:pPr>
    </w:p>
    <w:p w:rsidR="00440096" w:rsidRPr="00CE7A8C" w:rsidRDefault="00440096" w:rsidP="00CE7A8C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E7A8C">
        <w:rPr>
          <w:color w:val="000000" w:themeColor="text1"/>
        </w:rPr>
        <w:t>Team of the year.</w:t>
      </w:r>
    </w:p>
    <w:p w:rsidR="00440096" w:rsidRPr="00CE7A8C" w:rsidRDefault="00440096" w:rsidP="00CE7A8C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E7A8C">
        <w:rPr>
          <w:color w:val="000000" w:themeColor="text1"/>
        </w:rPr>
        <w:t>Tenant of the year.</w:t>
      </w:r>
    </w:p>
    <w:p w:rsidR="00440096" w:rsidRPr="00CE7A8C" w:rsidRDefault="00440096" w:rsidP="00CE7A8C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E7A8C">
        <w:rPr>
          <w:color w:val="000000" w:themeColor="text1"/>
        </w:rPr>
        <w:t>Contractor Engagement of the year.</w:t>
      </w:r>
    </w:p>
    <w:p w:rsidR="00CE7A8C" w:rsidRDefault="00CE7A8C" w:rsidP="00CE7A8C">
      <w:pPr>
        <w:ind w:left="-426"/>
        <w:rPr>
          <w:rFonts w:eastAsia="Calibri" w:cs="Arial"/>
          <w:color w:val="000000" w:themeColor="text1"/>
        </w:rPr>
      </w:pPr>
    </w:p>
    <w:p w:rsidR="00CB3E5D" w:rsidRPr="00CE7A8C" w:rsidRDefault="00CE7A8C" w:rsidP="00CE7A8C">
      <w:pPr>
        <w:ind w:left="-426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Although the team did not actually win any of the categories, to be shortlisted from hundreds of entries across the housing sector is a great </w:t>
      </w:r>
      <w:proofErr w:type="gramStart"/>
      <w:r>
        <w:rPr>
          <w:rFonts w:eastAsia="Calibri" w:cs="Arial"/>
          <w:color w:val="000000" w:themeColor="text1"/>
        </w:rPr>
        <w:t>achievement .</w:t>
      </w:r>
      <w:proofErr w:type="gramEnd"/>
      <w:r>
        <w:rPr>
          <w:rFonts w:eastAsia="Calibri" w:cs="Arial"/>
          <w:color w:val="000000" w:themeColor="text1"/>
        </w:rPr>
        <w:t xml:space="preserve"> </w:t>
      </w:r>
    </w:p>
    <w:p w:rsidR="00707752" w:rsidRPr="00CE7A8C" w:rsidRDefault="00707752" w:rsidP="00CE7A8C">
      <w:pPr>
        <w:ind w:left="-426"/>
        <w:rPr>
          <w:rFonts w:eastAsia="Calibri" w:cs="Arial"/>
          <w:color w:val="000000" w:themeColor="text1"/>
        </w:rPr>
      </w:pPr>
    </w:p>
    <w:p w:rsidR="00707752" w:rsidRPr="00CE7A8C" w:rsidRDefault="00707752" w:rsidP="00CE7A8C">
      <w:pPr>
        <w:ind w:left="-426"/>
        <w:rPr>
          <w:rFonts w:eastAsia="Calibri" w:cs="Arial"/>
          <w:color w:val="000000" w:themeColor="text1"/>
        </w:rPr>
      </w:pPr>
    </w:p>
    <w:p w:rsidR="00440096" w:rsidRPr="00CE7A8C" w:rsidRDefault="00CB3E5D" w:rsidP="00CE7A8C">
      <w:pPr>
        <w:ind w:left="-426"/>
        <w:rPr>
          <w:b/>
          <w:color w:val="000000" w:themeColor="text1"/>
        </w:rPr>
      </w:pPr>
      <w:r w:rsidRPr="00CE7A8C">
        <w:rPr>
          <w:b/>
          <w:color w:val="000000" w:themeColor="text1"/>
        </w:rPr>
        <w:t>Tenant Participation Advisory Service</w:t>
      </w:r>
      <w:r w:rsidR="00CE7A8C">
        <w:rPr>
          <w:b/>
          <w:color w:val="000000" w:themeColor="text1"/>
        </w:rPr>
        <w:t xml:space="preserve"> </w:t>
      </w:r>
      <w:r w:rsidR="00440096" w:rsidRPr="00CE7A8C">
        <w:rPr>
          <w:b/>
          <w:color w:val="000000" w:themeColor="text1"/>
        </w:rPr>
        <w:t xml:space="preserve">National </w:t>
      </w:r>
      <w:r w:rsidR="00784AE5">
        <w:rPr>
          <w:b/>
          <w:color w:val="000000" w:themeColor="text1"/>
        </w:rPr>
        <w:t>Conference</w:t>
      </w:r>
      <w:bookmarkStart w:id="0" w:name="_GoBack"/>
      <w:bookmarkEnd w:id="0"/>
    </w:p>
    <w:p w:rsidR="00440096" w:rsidRPr="00CE7A8C" w:rsidRDefault="00CB3E5D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 xml:space="preserve">TPAS have invited </w:t>
      </w:r>
      <w:r w:rsidR="00440096" w:rsidRPr="00CE7A8C">
        <w:rPr>
          <w:rFonts w:eastAsia="Calibri" w:cs="Arial"/>
          <w:color w:val="000000" w:themeColor="text1"/>
        </w:rPr>
        <w:t xml:space="preserve">the Tenant Involvement team </w:t>
      </w:r>
      <w:r w:rsidR="00CE7A8C" w:rsidRPr="00CE7A8C">
        <w:rPr>
          <w:rFonts w:eastAsia="Calibri" w:cs="Arial"/>
          <w:color w:val="000000" w:themeColor="text1"/>
        </w:rPr>
        <w:t>to deliver workshops on Successful Tenant Engagement</w:t>
      </w:r>
      <w:r w:rsidR="00CE7A8C">
        <w:rPr>
          <w:rFonts w:eastAsia="Calibri" w:cs="Arial"/>
          <w:color w:val="000000" w:themeColor="text1"/>
        </w:rPr>
        <w:t xml:space="preserve"> a</w:t>
      </w:r>
      <w:r w:rsidR="00440096" w:rsidRPr="00CE7A8C">
        <w:rPr>
          <w:rFonts w:eastAsia="Calibri" w:cs="Arial"/>
          <w:color w:val="000000" w:themeColor="text1"/>
        </w:rPr>
        <w:t xml:space="preserve">t </w:t>
      </w:r>
      <w:r w:rsidRPr="00CE7A8C">
        <w:rPr>
          <w:rFonts w:eastAsia="Calibri" w:cs="Arial"/>
          <w:color w:val="000000" w:themeColor="text1"/>
        </w:rPr>
        <w:t>their Nation</w:t>
      </w:r>
      <w:r w:rsidR="00CE7A8C">
        <w:rPr>
          <w:rFonts w:eastAsia="Calibri" w:cs="Arial"/>
          <w:color w:val="000000" w:themeColor="text1"/>
        </w:rPr>
        <w:t>al</w:t>
      </w:r>
      <w:r w:rsidRPr="00CE7A8C">
        <w:rPr>
          <w:rFonts w:eastAsia="Calibri" w:cs="Arial"/>
          <w:color w:val="000000" w:themeColor="text1"/>
        </w:rPr>
        <w:t xml:space="preserve"> Conference </w:t>
      </w:r>
      <w:r w:rsidR="00CE7A8C">
        <w:rPr>
          <w:rFonts w:eastAsia="Calibri" w:cs="Arial"/>
          <w:color w:val="000000" w:themeColor="text1"/>
        </w:rPr>
        <w:t xml:space="preserve">in July </w:t>
      </w:r>
      <w:r w:rsidRPr="00CE7A8C">
        <w:rPr>
          <w:rFonts w:eastAsia="Calibri" w:cs="Arial"/>
          <w:color w:val="000000" w:themeColor="text1"/>
        </w:rPr>
        <w:t xml:space="preserve">2016, </w:t>
      </w:r>
    </w:p>
    <w:p w:rsidR="00CB3E5D" w:rsidRPr="00CE7A8C" w:rsidRDefault="00CB3E5D" w:rsidP="00CE7A8C">
      <w:pPr>
        <w:ind w:left="-426"/>
        <w:rPr>
          <w:rFonts w:eastAsia="Calibri" w:cs="Arial"/>
          <w:color w:val="000000" w:themeColor="text1"/>
        </w:rPr>
      </w:pPr>
    </w:p>
    <w:p w:rsidR="00440096" w:rsidRDefault="00440096" w:rsidP="00CE7A8C">
      <w:pPr>
        <w:ind w:left="-426"/>
        <w:rPr>
          <w:rFonts w:eastAsia="Calibri" w:cs="Arial"/>
          <w:color w:val="000000" w:themeColor="text1"/>
        </w:rPr>
      </w:pPr>
      <w:r w:rsidRPr="00CE7A8C">
        <w:rPr>
          <w:rFonts w:eastAsia="Calibri" w:cs="Arial"/>
          <w:color w:val="000000" w:themeColor="text1"/>
        </w:rPr>
        <w:t xml:space="preserve">The team </w:t>
      </w:r>
      <w:r w:rsidR="00CB3E5D" w:rsidRPr="00CE7A8C">
        <w:rPr>
          <w:rFonts w:eastAsia="Calibri" w:cs="Arial"/>
          <w:color w:val="000000" w:themeColor="text1"/>
        </w:rPr>
        <w:t xml:space="preserve">are focused on delivering these workshops </w:t>
      </w:r>
      <w:r w:rsidR="00B13387" w:rsidRPr="00CE7A8C">
        <w:rPr>
          <w:rFonts w:eastAsia="Calibri" w:cs="Arial"/>
          <w:color w:val="000000" w:themeColor="text1"/>
        </w:rPr>
        <w:t xml:space="preserve">jointly </w:t>
      </w:r>
      <w:r w:rsidR="00CB3E5D" w:rsidRPr="00CE7A8C">
        <w:rPr>
          <w:rFonts w:eastAsia="Calibri" w:cs="Arial"/>
          <w:color w:val="000000" w:themeColor="text1"/>
        </w:rPr>
        <w:t>with tenants.</w:t>
      </w:r>
      <w:r w:rsidRPr="00CE7A8C">
        <w:rPr>
          <w:rFonts w:eastAsia="Calibri" w:cs="Arial"/>
          <w:color w:val="000000" w:themeColor="text1"/>
        </w:rPr>
        <w:t xml:space="preserve"> </w:t>
      </w:r>
    </w:p>
    <w:p w:rsidR="00CE7A8C" w:rsidRDefault="00CE7A8C" w:rsidP="00CE7A8C">
      <w:pPr>
        <w:ind w:left="-426"/>
        <w:rPr>
          <w:rFonts w:eastAsia="Calibri" w:cs="Arial"/>
          <w:color w:val="000000" w:themeColor="text1"/>
        </w:rPr>
      </w:pPr>
    </w:p>
    <w:p w:rsidR="00CE7A8C" w:rsidRPr="00CE7A8C" w:rsidRDefault="00CE7A8C" w:rsidP="00CE7A8C">
      <w:pPr>
        <w:ind w:left="-426"/>
        <w:rPr>
          <w:rFonts w:eastAsia="Calibri" w:cs="Arial"/>
          <w:color w:val="000000" w:themeColor="text1"/>
        </w:rPr>
      </w:pPr>
    </w:p>
    <w:p w:rsidR="0046645C" w:rsidRPr="00CE7A8C" w:rsidRDefault="0046645C" w:rsidP="00CE7A8C">
      <w:pPr>
        <w:pStyle w:val="ListParagraph"/>
        <w:ind w:left="-426"/>
        <w:rPr>
          <w:color w:val="000000" w:themeColor="text1"/>
        </w:rPr>
      </w:pPr>
      <w:r w:rsidRPr="00CE7A8C">
        <w:rPr>
          <w:color w:val="000000" w:themeColor="text1"/>
        </w:rPr>
        <w:t xml:space="preserve"> </w:t>
      </w:r>
    </w:p>
    <w:p w:rsidR="003C3AC6" w:rsidRPr="00CE7A8C" w:rsidRDefault="003C3AC6" w:rsidP="00CE7A8C">
      <w:pPr>
        <w:ind w:left="-426"/>
        <w:rPr>
          <w:color w:val="000000" w:themeColor="text1"/>
        </w:rPr>
      </w:pPr>
      <w:r w:rsidRPr="00CE7A8C">
        <w:rPr>
          <w:color w:val="000000" w:themeColor="text1"/>
        </w:rPr>
        <w:t>.</w:t>
      </w:r>
    </w:p>
    <w:p w:rsidR="008A22C6" w:rsidRPr="00CE7A8C" w:rsidRDefault="008A22C6" w:rsidP="008A22C6">
      <w:pPr>
        <w:rPr>
          <w:color w:val="000000" w:themeColor="text1"/>
        </w:rPr>
      </w:pPr>
    </w:p>
    <w:sectPr w:rsidR="008A22C6" w:rsidRPr="00CE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01" w:rsidRDefault="000B0701" w:rsidP="000B0701">
      <w:r>
        <w:separator/>
      </w:r>
    </w:p>
  </w:endnote>
  <w:endnote w:type="continuationSeparator" w:id="0">
    <w:p w:rsidR="000B0701" w:rsidRDefault="000B0701" w:rsidP="000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01" w:rsidRDefault="000B0701" w:rsidP="000B0701">
      <w:r>
        <w:separator/>
      </w:r>
    </w:p>
  </w:footnote>
  <w:footnote w:type="continuationSeparator" w:id="0">
    <w:p w:rsidR="000B0701" w:rsidRDefault="000B0701" w:rsidP="000B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D7"/>
    <w:multiLevelType w:val="hybridMultilevel"/>
    <w:tmpl w:val="9B0488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3EE0"/>
    <w:multiLevelType w:val="hybridMultilevel"/>
    <w:tmpl w:val="947845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47F25"/>
    <w:multiLevelType w:val="hybridMultilevel"/>
    <w:tmpl w:val="11DA1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F4D3A"/>
    <w:multiLevelType w:val="hybridMultilevel"/>
    <w:tmpl w:val="56C89AAE"/>
    <w:lvl w:ilvl="0" w:tplc="FFAC0ED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162A3"/>
    <w:multiLevelType w:val="hybridMultilevel"/>
    <w:tmpl w:val="ACDE69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EE33C3"/>
    <w:multiLevelType w:val="hybridMultilevel"/>
    <w:tmpl w:val="F064AD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9230A"/>
    <w:multiLevelType w:val="hybridMultilevel"/>
    <w:tmpl w:val="BDD6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39BD"/>
    <w:multiLevelType w:val="hybridMultilevel"/>
    <w:tmpl w:val="AF7CCA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9E7226"/>
    <w:multiLevelType w:val="hybridMultilevel"/>
    <w:tmpl w:val="C562C5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3477A"/>
    <w:multiLevelType w:val="hybridMultilevel"/>
    <w:tmpl w:val="A254E9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D96123"/>
    <w:multiLevelType w:val="hybridMultilevel"/>
    <w:tmpl w:val="7876B3C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6838E2"/>
    <w:multiLevelType w:val="hybridMultilevel"/>
    <w:tmpl w:val="0F98B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45C"/>
    <w:multiLevelType w:val="hybridMultilevel"/>
    <w:tmpl w:val="5A5E53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6156D"/>
    <w:multiLevelType w:val="hybridMultilevel"/>
    <w:tmpl w:val="B3344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C21FC"/>
    <w:multiLevelType w:val="hybridMultilevel"/>
    <w:tmpl w:val="F73C7F9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CC00B40"/>
    <w:multiLevelType w:val="hybridMultilevel"/>
    <w:tmpl w:val="2934126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841CB9"/>
    <w:multiLevelType w:val="hybridMultilevel"/>
    <w:tmpl w:val="7630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070A6"/>
    <w:multiLevelType w:val="hybridMultilevel"/>
    <w:tmpl w:val="6C24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618D2"/>
    <w:multiLevelType w:val="hybridMultilevel"/>
    <w:tmpl w:val="B9E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952170"/>
    <w:multiLevelType w:val="hybridMultilevel"/>
    <w:tmpl w:val="04E03E0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7320F"/>
    <w:multiLevelType w:val="hybridMultilevel"/>
    <w:tmpl w:val="2AB493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F62D7"/>
    <w:multiLevelType w:val="hybridMultilevel"/>
    <w:tmpl w:val="1CEE5D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0F5A2E"/>
    <w:multiLevelType w:val="hybridMultilevel"/>
    <w:tmpl w:val="F5846E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6D2485"/>
    <w:multiLevelType w:val="hybridMultilevel"/>
    <w:tmpl w:val="6930BE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CE0ABC"/>
    <w:multiLevelType w:val="hybridMultilevel"/>
    <w:tmpl w:val="FF2C0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F71CA"/>
    <w:multiLevelType w:val="hybridMultilevel"/>
    <w:tmpl w:val="667E89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9728FD"/>
    <w:multiLevelType w:val="hybridMultilevel"/>
    <w:tmpl w:val="7C820C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823C59"/>
    <w:multiLevelType w:val="hybridMultilevel"/>
    <w:tmpl w:val="B1BAC5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24"/>
  </w:num>
  <w:num w:numId="5">
    <w:abstractNumId w:val="6"/>
  </w:num>
  <w:num w:numId="6">
    <w:abstractNumId w:val="7"/>
  </w:num>
  <w:num w:numId="7">
    <w:abstractNumId w:val="0"/>
  </w:num>
  <w:num w:numId="8">
    <w:abstractNumId w:val="27"/>
  </w:num>
  <w:num w:numId="9">
    <w:abstractNumId w:val="21"/>
  </w:num>
  <w:num w:numId="10">
    <w:abstractNumId w:val="5"/>
  </w:num>
  <w:num w:numId="11">
    <w:abstractNumId w:val="10"/>
  </w:num>
  <w:num w:numId="12">
    <w:abstractNumId w:val="23"/>
  </w:num>
  <w:num w:numId="13">
    <w:abstractNumId w:val="8"/>
  </w:num>
  <w:num w:numId="14">
    <w:abstractNumId w:val="1"/>
  </w:num>
  <w:num w:numId="15">
    <w:abstractNumId w:val="9"/>
  </w:num>
  <w:num w:numId="16">
    <w:abstractNumId w:val="25"/>
  </w:num>
  <w:num w:numId="17">
    <w:abstractNumId w:val="4"/>
  </w:num>
  <w:num w:numId="18">
    <w:abstractNumId w:val="2"/>
  </w:num>
  <w:num w:numId="19">
    <w:abstractNumId w:val="26"/>
  </w:num>
  <w:num w:numId="20">
    <w:abstractNumId w:val="16"/>
  </w:num>
  <w:num w:numId="21">
    <w:abstractNumId w:val="13"/>
  </w:num>
  <w:num w:numId="22">
    <w:abstractNumId w:val="20"/>
  </w:num>
  <w:num w:numId="23">
    <w:abstractNumId w:val="17"/>
  </w:num>
  <w:num w:numId="24">
    <w:abstractNumId w:val="11"/>
  </w:num>
  <w:num w:numId="25">
    <w:abstractNumId w:val="19"/>
  </w:num>
  <w:num w:numId="26">
    <w:abstractNumId w:val="3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6"/>
    <w:rsid w:val="000B0701"/>
    <w:rsid w:val="000B4310"/>
    <w:rsid w:val="00235A54"/>
    <w:rsid w:val="00237170"/>
    <w:rsid w:val="00266CD5"/>
    <w:rsid w:val="002A0E76"/>
    <w:rsid w:val="003C3AC6"/>
    <w:rsid w:val="004000D7"/>
    <w:rsid w:val="00440096"/>
    <w:rsid w:val="0046645C"/>
    <w:rsid w:val="00504E43"/>
    <w:rsid w:val="00613374"/>
    <w:rsid w:val="00707752"/>
    <w:rsid w:val="00750EF0"/>
    <w:rsid w:val="00784AE5"/>
    <w:rsid w:val="007908F4"/>
    <w:rsid w:val="00871BD9"/>
    <w:rsid w:val="008A22C6"/>
    <w:rsid w:val="0091385D"/>
    <w:rsid w:val="00A7547F"/>
    <w:rsid w:val="00AF0629"/>
    <w:rsid w:val="00B13387"/>
    <w:rsid w:val="00B650F0"/>
    <w:rsid w:val="00B86EE8"/>
    <w:rsid w:val="00C07F80"/>
    <w:rsid w:val="00CB3E5D"/>
    <w:rsid w:val="00CE7A8C"/>
    <w:rsid w:val="00E639D9"/>
    <w:rsid w:val="00F156A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5B8D-956F-4C82-90A4-5A773E3C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95427D11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simon.warde</dc:creator>
  <cp:lastModifiedBy>bgraves</cp:lastModifiedBy>
  <cp:revision>7</cp:revision>
  <dcterms:created xsi:type="dcterms:W3CDTF">2016-03-22T13:34:00Z</dcterms:created>
  <dcterms:modified xsi:type="dcterms:W3CDTF">2016-03-30T13:36:00Z</dcterms:modified>
</cp:coreProperties>
</file>